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DCD" w:rsidRPr="00B9465A" w:rsidRDefault="00602DCD" w:rsidP="00836DAB">
      <w:pPr>
        <w:pStyle w:val="reader-word-layer"/>
        <w:shd w:val="clear" w:color="auto" w:fill="FFFFFF"/>
        <w:adjustRightInd w:val="0"/>
        <w:snapToGrid w:val="0"/>
        <w:spacing w:before="0" w:beforeAutospacing="0" w:after="0" w:afterAutospacing="0" w:line="360" w:lineRule="exact"/>
        <w:jc w:val="center"/>
        <w:rPr>
          <w:rFonts w:ascii="黑体" w:eastAsia="黑体" w:hAnsi="黑体"/>
          <w:color w:val="000000"/>
          <w:spacing w:val="-13"/>
          <w:sz w:val="36"/>
          <w:szCs w:val="36"/>
        </w:rPr>
      </w:pPr>
      <w:r w:rsidRPr="00B9465A">
        <w:rPr>
          <w:rFonts w:ascii="黑体" w:eastAsia="黑体" w:hAnsi="黑体" w:hint="eastAsia"/>
          <w:color w:val="000000"/>
          <w:spacing w:val="-13"/>
          <w:sz w:val="36"/>
          <w:szCs w:val="36"/>
        </w:rPr>
        <w:t>张蛟蛟老师《盐类的水解.第一课时》教学观摩有感</w:t>
      </w:r>
    </w:p>
    <w:p w:rsidR="00E14800" w:rsidRPr="00B9465A" w:rsidRDefault="00E14800" w:rsidP="00836DAB">
      <w:pPr>
        <w:pStyle w:val="reader-word-layer"/>
        <w:shd w:val="clear" w:color="auto" w:fill="FFFFFF"/>
        <w:adjustRightInd w:val="0"/>
        <w:snapToGrid w:val="0"/>
        <w:spacing w:before="0" w:beforeAutospacing="0" w:after="0" w:afterAutospacing="0" w:line="360" w:lineRule="exact"/>
        <w:jc w:val="center"/>
        <w:rPr>
          <w:rFonts w:ascii="楷体" w:eastAsia="楷体" w:hAnsi="楷体"/>
          <w:color w:val="000000"/>
          <w:spacing w:val="-13"/>
          <w:sz w:val="32"/>
          <w:szCs w:val="32"/>
        </w:rPr>
      </w:pPr>
      <w:r w:rsidRPr="00B9465A">
        <w:rPr>
          <w:rFonts w:ascii="楷体" w:eastAsia="楷体" w:hAnsi="楷体" w:hint="eastAsia"/>
          <w:color w:val="000000"/>
          <w:spacing w:val="-13"/>
          <w:sz w:val="32"/>
          <w:szCs w:val="32"/>
        </w:rPr>
        <w:t>杨述辉</w:t>
      </w:r>
    </w:p>
    <w:p w:rsidR="00B9465A" w:rsidRDefault="00B9465A" w:rsidP="00B9465A">
      <w:pPr>
        <w:pStyle w:val="reader-word-layer"/>
        <w:shd w:val="clear" w:color="auto" w:fill="FFFFFF"/>
        <w:adjustRightInd w:val="0"/>
        <w:snapToGrid w:val="0"/>
        <w:spacing w:before="0" w:beforeAutospacing="0" w:after="0" w:afterAutospacing="0" w:line="500" w:lineRule="exact"/>
        <w:ind w:firstLineChars="200" w:firstLine="588"/>
        <w:rPr>
          <w:rFonts w:ascii="仿宋" w:eastAsia="仿宋" w:hAnsi="仿宋" w:hint="eastAsia"/>
          <w:color w:val="000000"/>
          <w:spacing w:val="-13"/>
          <w:sz w:val="32"/>
          <w:szCs w:val="32"/>
        </w:rPr>
      </w:pPr>
    </w:p>
    <w:p w:rsidR="00602DCD" w:rsidRPr="00B9465A" w:rsidRDefault="00602DCD" w:rsidP="00B9465A">
      <w:pPr>
        <w:pStyle w:val="reader-word-layer"/>
        <w:shd w:val="clear" w:color="auto" w:fill="FFFFFF"/>
        <w:adjustRightInd w:val="0"/>
        <w:snapToGrid w:val="0"/>
        <w:spacing w:before="0" w:beforeAutospacing="0" w:after="0" w:afterAutospacing="0" w:line="500" w:lineRule="exact"/>
        <w:ind w:firstLineChars="200" w:firstLine="588"/>
        <w:rPr>
          <w:rFonts w:ascii="仿宋" w:eastAsia="仿宋" w:hAnsi="仿宋"/>
          <w:color w:val="000000"/>
          <w:spacing w:val="-13"/>
          <w:sz w:val="32"/>
          <w:szCs w:val="32"/>
        </w:rPr>
      </w:pPr>
      <w:bookmarkStart w:id="0" w:name="_GoBack"/>
      <w:bookmarkEnd w:id="0"/>
      <w:r w:rsidRPr="00B9465A">
        <w:rPr>
          <w:rFonts w:ascii="仿宋" w:eastAsia="仿宋" w:hAnsi="仿宋" w:hint="eastAsia"/>
          <w:color w:val="000000"/>
          <w:spacing w:val="-13"/>
          <w:sz w:val="32"/>
          <w:szCs w:val="32"/>
        </w:rPr>
        <w:t>一、对高效课堂之“高效”的理解：</w:t>
      </w:r>
    </w:p>
    <w:p w:rsidR="00602DCD" w:rsidRPr="00B9465A" w:rsidRDefault="00602DCD" w:rsidP="00B9465A">
      <w:pPr>
        <w:pStyle w:val="reader-word-layer"/>
        <w:shd w:val="clear" w:color="auto" w:fill="FFFFFF"/>
        <w:adjustRightInd w:val="0"/>
        <w:snapToGrid w:val="0"/>
        <w:spacing w:before="0" w:beforeAutospacing="0" w:after="0" w:afterAutospacing="0" w:line="500" w:lineRule="exact"/>
        <w:ind w:firstLineChars="200" w:firstLine="588"/>
        <w:rPr>
          <w:rFonts w:ascii="仿宋" w:eastAsia="仿宋" w:hAnsi="仿宋"/>
          <w:color w:val="000000"/>
          <w:spacing w:val="-13"/>
          <w:sz w:val="32"/>
          <w:szCs w:val="32"/>
        </w:rPr>
      </w:pPr>
      <w:r w:rsidRPr="00B9465A">
        <w:rPr>
          <w:rFonts w:ascii="仿宋" w:eastAsia="仿宋" w:hAnsi="仿宋" w:hint="eastAsia"/>
          <w:color w:val="000000"/>
          <w:spacing w:val="-13"/>
          <w:sz w:val="32"/>
          <w:szCs w:val="32"/>
        </w:rPr>
        <w:t>1、学生对知识的理解、应用等掌握扎实；学生在实验观察、逻辑推理、分析问题、想象能力、发散思维、动手能力等等思维及能力方面得到最大限度培养（当然不是一堂</w:t>
      </w:r>
      <w:proofErr w:type="gramStart"/>
      <w:r w:rsidRPr="00B9465A">
        <w:rPr>
          <w:rFonts w:ascii="仿宋" w:eastAsia="仿宋" w:hAnsi="仿宋" w:hint="eastAsia"/>
          <w:color w:val="000000"/>
          <w:spacing w:val="-13"/>
          <w:sz w:val="32"/>
          <w:szCs w:val="32"/>
        </w:rPr>
        <w:t>课实现</w:t>
      </w:r>
      <w:proofErr w:type="gramEnd"/>
      <w:r w:rsidRPr="00B9465A">
        <w:rPr>
          <w:rFonts w:ascii="仿宋" w:eastAsia="仿宋" w:hAnsi="仿宋" w:hint="eastAsia"/>
          <w:color w:val="000000"/>
          <w:spacing w:val="-13"/>
          <w:sz w:val="32"/>
          <w:szCs w:val="32"/>
        </w:rPr>
        <w:t>所有这些能力培养）</w:t>
      </w:r>
      <w:r w:rsidR="004F438F" w:rsidRPr="00B9465A">
        <w:rPr>
          <w:rFonts w:ascii="仿宋" w:eastAsia="仿宋" w:hAnsi="仿宋" w:hint="eastAsia"/>
          <w:color w:val="000000"/>
          <w:spacing w:val="-13"/>
          <w:sz w:val="32"/>
          <w:szCs w:val="32"/>
        </w:rPr>
        <w:t>；学生的价值观、世界观方面有所感悟。</w:t>
      </w:r>
    </w:p>
    <w:p w:rsidR="004F438F" w:rsidRPr="00B9465A" w:rsidRDefault="004F438F" w:rsidP="00B9465A">
      <w:pPr>
        <w:pStyle w:val="reader-word-layer"/>
        <w:shd w:val="clear" w:color="auto" w:fill="FFFFFF"/>
        <w:adjustRightInd w:val="0"/>
        <w:snapToGrid w:val="0"/>
        <w:spacing w:before="0" w:beforeAutospacing="0" w:after="0" w:afterAutospacing="0" w:line="500" w:lineRule="exact"/>
        <w:ind w:firstLineChars="200" w:firstLine="588"/>
        <w:rPr>
          <w:rFonts w:ascii="仿宋" w:eastAsia="仿宋" w:hAnsi="仿宋"/>
          <w:color w:val="000000"/>
          <w:spacing w:val="-13"/>
          <w:sz w:val="32"/>
          <w:szCs w:val="32"/>
        </w:rPr>
      </w:pPr>
      <w:r w:rsidRPr="00B9465A">
        <w:rPr>
          <w:rFonts w:ascii="仿宋" w:eastAsia="仿宋" w:hAnsi="仿宋" w:hint="eastAsia"/>
          <w:color w:val="000000"/>
          <w:spacing w:val="-13"/>
          <w:sz w:val="32"/>
          <w:szCs w:val="32"/>
        </w:rPr>
        <w:t>2、最终落脚到三维目标的实现上。</w:t>
      </w:r>
    </w:p>
    <w:p w:rsidR="004F438F" w:rsidRPr="00B9465A" w:rsidRDefault="004F438F" w:rsidP="00B9465A">
      <w:pPr>
        <w:pStyle w:val="reader-word-layer"/>
        <w:shd w:val="clear" w:color="auto" w:fill="FFFFFF"/>
        <w:adjustRightInd w:val="0"/>
        <w:snapToGrid w:val="0"/>
        <w:spacing w:before="0" w:beforeAutospacing="0" w:after="0" w:afterAutospacing="0" w:line="500" w:lineRule="exact"/>
        <w:ind w:firstLineChars="200" w:firstLine="588"/>
        <w:rPr>
          <w:rFonts w:ascii="仿宋" w:eastAsia="仿宋" w:hAnsi="仿宋"/>
          <w:color w:val="000000"/>
          <w:spacing w:val="-13"/>
          <w:sz w:val="32"/>
          <w:szCs w:val="32"/>
        </w:rPr>
      </w:pPr>
      <w:r w:rsidRPr="00B9465A">
        <w:rPr>
          <w:rFonts w:ascii="仿宋" w:eastAsia="仿宋" w:hAnsi="仿宋" w:hint="eastAsia"/>
          <w:color w:val="000000"/>
          <w:spacing w:val="-13"/>
          <w:sz w:val="32"/>
          <w:szCs w:val="32"/>
        </w:rPr>
        <w:t>二、对三维目标的理解：</w:t>
      </w:r>
    </w:p>
    <w:p w:rsidR="004F438F" w:rsidRPr="00B9465A" w:rsidRDefault="004F438F" w:rsidP="00B9465A">
      <w:pPr>
        <w:pStyle w:val="reader-word-layer"/>
        <w:shd w:val="clear" w:color="auto" w:fill="FFFFFF"/>
        <w:adjustRightInd w:val="0"/>
        <w:snapToGrid w:val="0"/>
        <w:spacing w:before="0" w:beforeAutospacing="0" w:after="0" w:afterAutospacing="0" w:line="500" w:lineRule="exact"/>
        <w:ind w:firstLineChars="200" w:firstLine="588"/>
        <w:rPr>
          <w:rFonts w:ascii="仿宋" w:eastAsia="仿宋" w:hAnsi="仿宋"/>
          <w:color w:val="000000"/>
          <w:spacing w:val="-13"/>
          <w:sz w:val="32"/>
          <w:szCs w:val="32"/>
        </w:rPr>
      </w:pPr>
      <w:r w:rsidRPr="00B9465A">
        <w:rPr>
          <w:rFonts w:ascii="仿宋" w:eastAsia="仿宋" w:hAnsi="仿宋" w:hint="eastAsia"/>
          <w:color w:val="000000"/>
          <w:spacing w:val="-13"/>
          <w:sz w:val="32"/>
          <w:szCs w:val="32"/>
        </w:rPr>
        <w:t>1、从层次上讲，三者是递进的关系</w:t>
      </w:r>
    </w:p>
    <w:p w:rsidR="004F438F" w:rsidRPr="00B9465A" w:rsidRDefault="004F438F" w:rsidP="00B9465A">
      <w:pPr>
        <w:pStyle w:val="reader-word-layer"/>
        <w:shd w:val="clear" w:color="auto" w:fill="FFFFFF"/>
        <w:adjustRightInd w:val="0"/>
        <w:snapToGrid w:val="0"/>
        <w:spacing w:before="0" w:beforeAutospacing="0" w:after="0" w:afterAutospacing="0" w:line="500" w:lineRule="exact"/>
        <w:ind w:firstLineChars="200" w:firstLine="588"/>
        <w:rPr>
          <w:rFonts w:ascii="仿宋" w:eastAsia="仿宋" w:hAnsi="仿宋"/>
          <w:color w:val="000000"/>
          <w:spacing w:val="-13"/>
          <w:sz w:val="32"/>
          <w:szCs w:val="32"/>
        </w:rPr>
      </w:pPr>
      <w:r w:rsidRPr="00B9465A">
        <w:rPr>
          <w:rFonts w:ascii="仿宋" w:eastAsia="仿宋" w:hAnsi="仿宋" w:hint="eastAsia"/>
          <w:color w:val="000000"/>
          <w:spacing w:val="-13"/>
          <w:sz w:val="32"/>
          <w:szCs w:val="32"/>
        </w:rPr>
        <w:t>2、从实现过程上讲，三者是立体关系</w:t>
      </w:r>
    </w:p>
    <w:p w:rsidR="004F438F" w:rsidRPr="00B9465A" w:rsidRDefault="004F438F" w:rsidP="00B9465A">
      <w:pPr>
        <w:pStyle w:val="reader-word-layer"/>
        <w:shd w:val="clear" w:color="auto" w:fill="FFFFFF"/>
        <w:adjustRightInd w:val="0"/>
        <w:snapToGrid w:val="0"/>
        <w:spacing w:before="0" w:beforeAutospacing="0" w:after="0" w:afterAutospacing="0" w:line="500" w:lineRule="exact"/>
        <w:ind w:firstLineChars="200" w:firstLine="588"/>
        <w:rPr>
          <w:rFonts w:ascii="仿宋" w:eastAsia="仿宋" w:hAnsi="仿宋"/>
          <w:color w:val="000000"/>
          <w:spacing w:val="-13"/>
          <w:sz w:val="32"/>
          <w:szCs w:val="32"/>
        </w:rPr>
      </w:pPr>
      <w:r w:rsidRPr="00B9465A">
        <w:rPr>
          <w:rFonts w:ascii="仿宋" w:eastAsia="仿宋" w:hAnsi="仿宋" w:hint="eastAsia"/>
          <w:color w:val="000000"/>
          <w:spacing w:val="-13"/>
          <w:sz w:val="32"/>
          <w:szCs w:val="32"/>
        </w:rPr>
        <w:t>三、本堂课应该实现如下三维目标：</w:t>
      </w:r>
    </w:p>
    <w:p w:rsidR="00602DCD" w:rsidRPr="00B9465A" w:rsidRDefault="00602DCD" w:rsidP="00B9465A">
      <w:pPr>
        <w:pStyle w:val="reader-word-layer"/>
        <w:shd w:val="clear" w:color="auto" w:fill="FFFFFF"/>
        <w:adjustRightInd w:val="0"/>
        <w:snapToGrid w:val="0"/>
        <w:spacing w:before="0" w:beforeAutospacing="0" w:after="0" w:afterAutospacing="0" w:line="500" w:lineRule="exact"/>
        <w:ind w:firstLineChars="200" w:firstLine="588"/>
        <w:rPr>
          <w:rFonts w:ascii="仿宋" w:eastAsia="仿宋" w:hAnsi="仿宋"/>
          <w:color w:val="000000"/>
          <w:spacing w:val="-13"/>
          <w:sz w:val="32"/>
          <w:szCs w:val="32"/>
        </w:rPr>
      </w:pPr>
      <w:r w:rsidRPr="00B9465A">
        <w:rPr>
          <w:rFonts w:ascii="仿宋" w:eastAsia="仿宋" w:hAnsi="仿宋" w:hint="eastAsia"/>
          <w:color w:val="000000"/>
          <w:spacing w:val="-13"/>
          <w:sz w:val="32"/>
          <w:szCs w:val="32"/>
        </w:rPr>
        <w:t>知识与技能：通过实验探究和自主探讨，使学生理解盐类水解的本质和盐类水解</w:t>
      </w:r>
      <w:r w:rsidRPr="00B9465A">
        <w:rPr>
          <w:rFonts w:ascii="仿宋" w:eastAsia="仿宋" w:hAnsi="仿宋" w:hint="eastAsia"/>
          <w:color w:val="000000"/>
          <w:spacing w:val="-11"/>
          <w:sz w:val="32"/>
          <w:szCs w:val="32"/>
        </w:rPr>
        <w:t>对溶液酸碱性的影响</w:t>
      </w:r>
    </w:p>
    <w:p w:rsidR="00602DCD" w:rsidRPr="00B9465A" w:rsidRDefault="00602DCD" w:rsidP="00B9465A">
      <w:pPr>
        <w:pStyle w:val="reader-word-layer"/>
        <w:shd w:val="clear" w:color="auto" w:fill="FFFFFF"/>
        <w:spacing w:before="0" w:beforeAutospacing="0" w:after="0" w:afterAutospacing="0" w:line="500" w:lineRule="exact"/>
        <w:ind w:firstLineChars="200" w:firstLine="640"/>
        <w:rPr>
          <w:rFonts w:ascii="仿宋" w:eastAsia="仿宋" w:hAnsi="仿宋"/>
          <w:color w:val="000000"/>
          <w:sz w:val="32"/>
          <w:szCs w:val="32"/>
        </w:rPr>
      </w:pPr>
      <w:r w:rsidRPr="00B9465A">
        <w:rPr>
          <w:rFonts w:ascii="仿宋" w:eastAsia="仿宋" w:hAnsi="仿宋" w:hint="eastAsia"/>
          <w:color w:val="000000"/>
          <w:sz w:val="32"/>
          <w:szCs w:val="32"/>
        </w:rPr>
        <w:t>过程与方法：1</w:t>
      </w:r>
      <w:r w:rsidRPr="00B9465A">
        <w:rPr>
          <w:rFonts w:ascii="仿宋" w:eastAsia="仿宋" w:hAnsi="仿宋" w:hint="eastAsia"/>
          <w:color w:val="000000"/>
          <w:spacing w:val="-12"/>
          <w:sz w:val="32"/>
          <w:szCs w:val="32"/>
        </w:rPr>
        <w:t>、通过查阅资料、科学探究等活动培养学生观察能力、思维能力、</w:t>
      </w:r>
      <w:r w:rsidRPr="00B9465A">
        <w:rPr>
          <w:rFonts w:hint="eastAsia"/>
          <w:color w:val="000000"/>
          <w:sz w:val="32"/>
          <w:szCs w:val="32"/>
        </w:rPr>
        <w:t> </w:t>
      </w:r>
      <w:r w:rsidRPr="00B9465A">
        <w:rPr>
          <w:rFonts w:ascii="仿宋" w:eastAsia="仿宋" w:hAnsi="仿宋" w:hint="eastAsia"/>
          <w:color w:val="000000"/>
          <w:spacing w:val="-11"/>
          <w:sz w:val="32"/>
          <w:szCs w:val="32"/>
        </w:rPr>
        <w:t>分析问题和解决问题的能力。</w:t>
      </w:r>
    </w:p>
    <w:p w:rsidR="00602DCD" w:rsidRPr="00B9465A" w:rsidRDefault="00602DCD" w:rsidP="00B9465A">
      <w:pPr>
        <w:pStyle w:val="reader-word-layer"/>
        <w:shd w:val="clear" w:color="auto" w:fill="FFFFFF"/>
        <w:spacing w:before="0" w:beforeAutospacing="0" w:after="0" w:afterAutospacing="0" w:line="500" w:lineRule="exact"/>
        <w:ind w:firstLineChars="200" w:firstLine="640"/>
        <w:rPr>
          <w:rFonts w:ascii="仿宋" w:eastAsia="仿宋" w:hAnsi="仿宋"/>
          <w:color w:val="000000"/>
          <w:sz w:val="32"/>
          <w:szCs w:val="32"/>
        </w:rPr>
      </w:pPr>
      <w:r w:rsidRPr="00B9465A">
        <w:rPr>
          <w:rFonts w:hint="eastAsia"/>
          <w:color w:val="000000"/>
          <w:sz w:val="32"/>
          <w:szCs w:val="32"/>
        </w:rPr>
        <w:t> </w:t>
      </w:r>
      <w:r w:rsidRPr="00B9465A">
        <w:rPr>
          <w:rFonts w:ascii="仿宋" w:eastAsia="仿宋" w:hAnsi="仿宋" w:hint="eastAsia"/>
          <w:color w:val="000000"/>
          <w:sz w:val="32"/>
          <w:szCs w:val="32"/>
        </w:rPr>
        <w:t>2</w:t>
      </w:r>
      <w:r w:rsidRPr="00B9465A">
        <w:rPr>
          <w:rFonts w:ascii="仿宋" w:eastAsia="仿宋" w:hAnsi="仿宋" w:hint="eastAsia"/>
          <w:color w:val="000000"/>
          <w:spacing w:val="-12"/>
          <w:sz w:val="32"/>
          <w:szCs w:val="32"/>
        </w:rPr>
        <w:t>、通过设计实验方案，进行初步的探究活动，学习科学探究和科学实验的方法，培养学生的实验技能，认识科学探究的基本过程。</w:t>
      </w:r>
    </w:p>
    <w:p w:rsidR="00602DCD" w:rsidRPr="00B9465A" w:rsidRDefault="00602DCD" w:rsidP="00B9465A">
      <w:pPr>
        <w:pStyle w:val="reader-word-layer"/>
        <w:shd w:val="clear" w:color="auto" w:fill="FFFFFF"/>
        <w:spacing w:before="0" w:beforeAutospacing="0" w:after="0" w:afterAutospacing="0" w:line="500" w:lineRule="exact"/>
        <w:ind w:firstLineChars="200" w:firstLine="640"/>
        <w:rPr>
          <w:rFonts w:ascii="仿宋" w:eastAsia="仿宋" w:hAnsi="仿宋"/>
          <w:color w:val="000000"/>
          <w:sz w:val="32"/>
          <w:szCs w:val="32"/>
        </w:rPr>
      </w:pPr>
      <w:r w:rsidRPr="00B9465A">
        <w:rPr>
          <w:rFonts w:ascii="仿宋" w:eastAsia="仿宋" w:hAnsi="仿宋" w:hint="eastAsia"/>
          <w:color w:val="000000"/>
          <w:sz w:val="32"/>
          <w:szCs w:val="32"/>
        </w:rPr>
        <w:t>情感、态度与价值观：1</w:t>
      </w:r>
      <w:r w:rsidRPr="00B9465A">
        <w:rPr>
          <w:rFonts w:ascii="仿宋" w:eastAsia="仿宋" w:hAnsi="仿宋" w:hint="eastAsia"/>
          <w:color w:val="000000"/>
          <w:spacing w:val="-13"/>
          <w:sz w:val="32"/>
          <w:szCs w:val="32"/>
        </w:rPr>
        <w:t>、通过对实验现象处理的体验，使学生养成实事求是、尊重事实的科学</w:t>
      </w:r>
      <w:r w:rsidRPr="00B9465A">
        <w:rPr>
          <w:rFonts w:ascii="仿宋" w:eastAsia="仿宋" w:hAnsi="仿宋" w:hint="eastAsia"/>
          <w:color w:val="000000"/>
          <w:sz w:val="32"/>
          <w:szCs w:val="32"/>
        </w:rPr>
        <w:t>态度。</w:t>
      </w:r>
    </w:p>
    <w:p w:rsidR="00602DCD" w:rsidRPr="00B9465A" w:rsidRDefault="00602DCD" w:rsidP="00B9465A">
      <w:pPr>
        <w:pStyle w:val="reader-word-layer"/>
        <w:shd w:val="clear" w:color="auto" w:fill="FFFFFF"/>
        <w:spacing w:before="0" w:beforeAutospacing="0" w:after="0" w:afterAutospacing="0" w:line="500" w:lineRule="exact"/>
        <w:ind w:firstLineChars="200" w:firstLine="640"/>
        <w:rPr>
          <w:rFonts w:ascii="仿宋" w:eastAsia="仿宋" w:hAnsi="仿宋"/>
          <w:color w:val="000000"/>
          <w:sz w:val="32"/>
          <w:szCs w:val="32"/>
        </w:rPr>
      </w:pPr>
      <w:r w:rsidRPr="00B9465A">
        <w:rPr>
          <w:rFonts w:hint="eastAsia"/>
          <w:color w:val="000000"/>
          <w:sz w:val="32"/>
          <w:szCs w:val="32"/>
        </w:rPr>
        <w:t> </w:t>
      </w:r>
      <w:r w:rsidRPr="00B9465A">
        <w:rPr>
          <w:rFonts w:ascii="仿宋" w:eastAsia="仿宋" w:hAnsi="仿宋" w:hint="eastAsia"/>
          <w:color w:val="000000"/>
          <w:sz w:val="32"/>
          <w:szCs w:val="32"/>
        </w:rPr>
        <w:t>2</w:t>
      </w:r>
      <w:r w:rsidRPr="00B9465A">
        <w:rPr>
          <w:rFonts w:ascii="仿宋" w:eastAsia="仿宋" w:hAnsi="仿宋" w:hint="eastAsia"/>
          <w:color w:val="000000"/>
          <w:spacing w:val="-12"/>
          <w:sz w:val="32"/>
          <w:szCs w:val="32"/>
        </w:rPr>
        <w:t>、通过盐类水解规律的总结，体会自然万物变化的丰富多彩，对学生进行事物联系和发展的普遍规律的观点的教育。</w:t>
      </w:r>
    </w:p>
    <w:p w:rsidR="00F43F6A" w:rsidRPr="00B9465A" w:rsidRDefault="004F438F" w:rsidP="00B9465A">
      <w:pPr>
        <w:spacing w:line="500" w:lineRule="exact"/>
        <w:ind w:firstLineChars="200" w:firstLine="640"/>
        <w:rPr>
          <w:rFonts w:ascii="仿宋" w:eastAsia="仿宋" w:hAnsi="仿宋"/>
          <w:sz w:val="32"/>
          <w:szCs w:val="32"/>
        </w:rPr>
      </w:pPr>
      <w:r w:rsidRPr="00B9465A">
        <w:rPr>
          <w:rFonts w:ascii="仿宋" w:eastAsia="仿宋" w:hAnsi="仿宋"/>
          <w:sz w:val="32"/>
          <w:szCs w:val="32"/>
        </w:rPr>
        <w:t>四</w:t>
      </w:r>
      <w:r w:rsidRPr="00B9465A">
        <w:rPr>
          <w:rFonts w:ascii="仿宋" w:eastAsia="仿宋" w:hAnsi="仿宋" w:hint="eastAsia"/>
          <w:sz w:val="32"/>
          <w:szCs w:val="32"/>
        </w:rPr>
        <w:t>、</w:t>
      </w:r>
      <w:r w:rsidRPr="00B9465A">
        <w:rPr>
          <w:rFonts w:ascii="仿宋" w:eastAsia="仿宋" w:hAnsi="仿宋"/>
          <w:sz w:val="32"/>
          <w:szCs w:val="32"/>
        </w:rPr>
        <w:t>张老师在实现这些三维目标方面说做的工作</w:t>
      </w:r>
    </w:p>
    <w:p w:rsidR="004F438F" w:rsidRPr="00B9465A" w:rsidRDefault="004F438F"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1、知识目标的实现：层次清楚，思维清晰，条理分明，重点突出，难点突破</w:t>
      </w:r>
    </w:p>
    <w:p w:rsidR="004F438F" w:rsidRPr="00B9465A" w:rsidRDefault="004F438F"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2、过程与方法目标的实现：</w:t>
      </w:r>
    </w:p>
    <w:p w:rsidR="00650869" w:rsidRPr="00B9465A" w:rsidRDefault="00650869"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lastRenderedPageBreak/>
        <w:t>（1）本堂的教学过程基本上是四步：第一步，提出盐类溶液有可能不都是中性的问题，第二步，通过实验证明某些盐溶</w:t>
      </w:r>
      <w:proofErr w:type="gramStart"/>
      <w:r w:rsidRPr="00B9465A">
        <w:rPr>
          <w:rFonts w:ascii="仿宋" w:eastAsia="仿宋" w:hAnsi="仿宋" w:hint="eastAsia"/>
          <w:sz w:val="32"/>
          <w:szCs w:val="32"/>
        </w:rPr>
        <w:t>液不是</w:t>
      </w:r>
      <w:proofErr w:type="gramEnd"/>
      <w:r w:rsidRPr="00B9465A">
        <w:rPr>
          <w:rFonts w:ascii="仿宋" w:eastAsia="仿宋" w:hAnsi="仿宋" w:hint="eastAsia"/>
          <w:sz w:val="32"/>
          <w:szCs w:val="32"/>
        </w:rPr>
        <w:t>中性，第三步，分析盐类溶液呈现酸碱性的原因，第四步，对盐类水解的部分规律进行归纳总结。基本上体现了提出问题、分析问题、解决问题的科学研究思路，</w:t>
      </w:r>
      <w:proofErr w:type="gramStart"/>
      <w:r w:rsidRPr="00B9465A">
        <w:rPr>
          <w:rFonts w:ascii="仿宋" w:eastAsia="仿宋" w:hAnsi="仿宋" w:hint="eastAsia"/>
          <w:sz w:val="32"/>
          <w:szCs w:val="32"/>
        </w:rPr>
        <w:t>很</w:t>
      </w:r>
      <w:proofErr w:type="gramEnd"/>
      <w:r w:rsidRPr="00B9465A">
        <w:rPr>
          <w:rFonts w:ascii="仿宋" w:eastAsia="仿宋" w:hAnsi="仿宋" w:hint="eastAsia"/>
          <w:sz w:val="32"/>
          <w:szCs w:val="32"/>
        </w:rPr>
        <w:t>常规但也很有效。</w:t>
      </w:r>
    </w:p>
    <w:p w:rsidR="004F438F" w:rsidRPr="00B9465A" w:rsidRDefault="004F438F"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w:t>
      </w:r>
      <w:r w:rsidR="00650869" w:rsidRPr="00B9465A">
        <w:rPr>
          <w:rFonts w:ascii="仿宋" w:eastAsia="仿宋" w:hAnsi="仿宋" w:hint="eastAsia"/>
          <w:sz w:val="32"/>
          <w:szCs w:val="32"/>
        </w:rPr>
        <w:t>2</w:t>
      </w:r>
      <w:r w:rsidRPr="00B9465A">
        <w:rPr>
          <w:rFonts w:ascii="仿宋" w:eastAsia="仿宋" w:hAnsi="仿宋" w:hint="eastAsia"/>
          <w:sz w:val="32"/>
          <w:szCs w:val="32"/>
        </w:rPr>
        <w:t>）分组实验，提升了学生的参与度，</w:t>
      </w:r>
      <w:r w:rsidR="00C64A67" w:rsidRPr="00B9465A">
        <w:rPr>
          <w:rFonts w:ascii="仿宋" w:eastAsia="仿宋" w:hAnsi="仿宋" w:hint="eastAsia"/>
          <w:sz w:val="32"/>
          <w:szCs w:val="32"/>
        </w:rPr>
        <w:t>既锻炼了学生的动手能力，又加深了学生对实验现象的印象，还容易激发学生对实验现象的思考，体现了透过现象看本质的基本科学探究思路。而且在实验之前，老师对实验要点进行了指导，过程中又一直跟踪观察和指导，做到收放自如，真正体现了学生主体、老师主导的教学思想。</w:t>
      </w:r>
    </w:p>
    <w:p w:rsidR="00C64A67" w:rsidRPr="00B9465A" w:rsidRDefault="00C64A67"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w:t>
      </w:r>
      <w:r w:rsidR="00650869" w:rsidRPr="00B9465A">
        <w:rPr>
          <w:rFonts w:ascii="仿宋" w:eastAsia="仿宋" w:hAnsi="仿宋" w:hint="eastAsia"/>
          <w:sz w:val="32"/>
          <w:szCs w:val="32"/>
        </w:rPr>
        <w:t>3</w:t>
      </w:r>
      <w:r w:rsidRPr="00B9465A">
        <w:rPr>
          <w:rFonts w:ascii="仿宋" w:eastAsia="仿宋" w:hAnsi="仿宋" w:hint="eastAsia"/>
          <w:sz w:val="32"/>
          <w:szCs w:val="32"/>
        </w:rPr>
        <w:t>）分组实验之后，师生共同完成表格</w:t>
      </w:r>
      <w:r w:rsidR="007B07B1" w:rsidRPr="00B9465A">
        <w:rPr>
          <w:rFonts w:ascii="仿宋" w:eastAsia="仿宋" w:hAnsi="仿宋" w:hint="eastAsia"/>
          <w:sz w:val="32"/>
          <w:szCs w:val="32"/>
        </w:rPr>
        <w:t>，此表格已经由老师做过加工处理，</w:t>
      </w:r>
      <w:r w:rsidR="004127D9" w:rsidRPr="00B9465A">
        <w:rPr>
          <w:rFonts w:ascii="仿宋" w:eastAsia="仿宋" w:hAnsi="仿宋" w:hint="eastAsia"/>
          <w:sz w:val="32"/>
          <w:szCs w:val="32"/>
        </w:rPr>
        <w:t>体现了由一般现象抽象出一般规律的研究思想，</w:t>
      </w:r>
      <w:r w:rsidR="00144308" w:rsidRPr="00B9465A">
        <w:rPr>
          <w:rFonts w:ascii="仿宋" w:eastAsia="仿宋" w:hAnsi="仿宋" w:hint="eastAsia"/>
          <w:sz w:val="32"/>
          <w:szCs w:val="32"/>
        </w:rPr>
        <w:t>也</w:t>
      </w:r>
      <w:r w:rsidR="007B07B1" w:rsidRPr="00B9465A">
        <w:rPr>
          <w:rFonts w:ascii="仿宋" w:eastAsia="仿宋" w:hAnsi="仿宋" w:hint="eastAsia"/>
          <w:sz w:val="32"/>
          <w:szCs w:val="32"/>
        </w:rPr>
        <w:t>有效降低了学生的思维难度，为学生顺利得出结论搭好了台阶，也为后面的水解规律的总结做好了铺垫。</w:t>
      </w:r>
    </w:p>
    <w:p w:rsidR="007B07B1" w:rsidRPr="00B9465A" w:rsidRDefault="007B07B1"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w:t>
      </w:r>
      <w:r w:rsidR="00650869" w:rsidRPr="00B9465A">
        <w:rPr>
          <w:rFonts w:ascii="仿宋" w:eastAsia="仿宋" w:hAnsi="仿宋" w:hint="eastAsia"/>
          <w:sz w:val="32"/>
          <w:szCs w:val="32"/>
        </w:rPr>
        <w:t>4</w:t>
      </w:r>
      <w:r w:rsidRPr="00B9465A">
        <w:rPr>
          <w:rFonts w:ascii="仿宋" w:eastAsia="仿宋" w:hAnsi="仿宋" w:hint="eastAsia"/>
          <w:sz w:val="32"/>
          <w:szCs w:val="32"/>
        </w:rPr>
        <w:t>）对盐溶液呈现不同酸碱性的原因探讨采取了学生自行阅读，并进行了有效的问题指引。校长说过，学生能看懂的不讲，老师采取学生自行阅读的方式既体现了这一思想同时训练了学生的阅读能力（阅读能力也是理科</w:t>
      </w:r>
      <w:proofErr w:type="gramStart"/>
      <w:r w:rsidRPr="00B9465A">
        <w:rPr>
          <w:rFonts w:ascii="仿宋" w:eastAsia="仿宋" w:hAnsi="仿宋" w:hint="eastAsia"/>
          <w:sz w:val="32"/>
          <w:szCs w:val="32"/>
        </w:rPr>
        <w:t>生必须</w:t>
      </w:r>
      <w:proofErr w:type="gramEnd"/>
      <w:r w:rsidRPr="00B9465A">
        <w:rPr>
          <w:rFonts w:ascii="仿宋" w:eastAsia="仿宋" w:hAnsi="仿宋" w:hint="eastAsia"/>
          <w:sz w:val="32"/>
          <w:szCs w:val="32"/>
        </w:rPr>
        <w:t>加强的一项能力）。分层次的设置问题，使学生阅读的方向更加明确，做到有的放矢，提升了阅读效率。</w:t>
      </w:r>
    </w:p>
    <w:p w:rsidR="007B07B1" w:rsidRPr="00B9465A" w:rsidRDefault="007B07B1"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w:t>
      </w:r>
      <w:r w:rsidR="00650869" w:rsidRPr="00B9465A">
        <w:rPr>
          <w:rFonts w:ascii="仿宋" w:eastAsia="仿宋" w:hAnsi="仿宋" w:hint="eastAsia"/>
          <w:sz w:val="32"/>
          <w:szCs w:val="32"/>
        </w:rPr>
        <w:t>5</w:t>
      </w:r>
      <w:r w:rsidRPr="00B9465A">
        <w:rPr>
          <w:rFonts w:ascii="仿宋" w:eastAsia="仿宋" w:hAnsi="仿宋" w:hint="eastAsia"/>
          <w:sz w:val="32"/>
          <w:szCs w:val="32"/>
        </w:rPr>
        <w:t>）以NH</w:t>
      </w:r>
      <w:r w:rsidRPr="00B9465A">
        <w:rPr>
          <w:rFonts w:ascii="仿宋" w:eastAsia="仿宋" w:hAnsi="仿宋" w:hint="eastAsia"/>
          <w:sz w:val="32"/>
          <w:szCs w:val="32"/>
          <w:vertAlign w:val="subscript"/>
        </w:rPr>
        <w:t>4</w:t>
      </w:r>
      <w:r w:rsidRPr="00B9465A">
        <w:rPr>
          <w:rFonts w:ascii="仿宋" w:eastAsia="仿宋" w:hAnsi="仿宋" w:hint="eastAsia"/>
          <w:sz w:val="32"/>
          <w:szCs w:val="32"/>
        </w:rPr>
        <w:t>Cl、CH</w:t>
      </w:r>
      <w:r w:rsidRPr="00B9465A">
        <w:rPr>
          <w:rFonts w:ascii="仿宋" w:eastAsia="仿宋" w:hAnsi="仿宋" w:hint="eastAsia"/>
          <w:sz w:val="32"/>
          <w:szCs w:val="32"/>
          <w:vertAlign w:val="subscript"/>
        </w:rPr>
        <w:t>3</w:t>
      </w:r>
      <w:r w:rsidRPr="00B9465A">
        <w:rPr>
          <w:rFonts w:ascii="仿宋" w:eastAsia="仿宋" w:hAnsi="仿宋" w:hint="eastAsia"/>
          <w:sz w:val="32"/>
          <w:szCs w:val="32"/>
        </w:rPr>
        <w:t>COONa、</w:t>
      </w:r>
      <w:proofErr w:type="spellStart"/>
      <w:r w:rsidRPr="00B9465A">
        <w:rPr>
          <w:rFonts w:ascii="仿宋" w:eastAsia="仿宋" w:hAnsi="仿宋" w:hint="eastAsia"/>
          <w:sz w:val="32"/>
          <w:szCs w:val="32"/>
        </w:rPr>
        <w:t>NaCl</w:t>
      </w:r>
      <w:proofErr w:type="spellEnd"/>
      <w:r w:rsidRPr="00B9465A">
        <w:rPr>
          <w:rFonts w:ascii="仿宋" w:eastAsia="仿宋" w:hAnsi="仿宋" w:hint="eastAsia"/>
          <w:sz w:val="32"/>
          <w:szCs w:val="32"/>
        </w:rPr>
        <w:t>三种盐溶液作为代表进行酸碱性分析，语言精练，逻辑性</w:t>
      </w:r>
      <w:r w:rsidR="005A10B8" w:rsidRPr="00B9465A">
        <w:rPr>
          <w:rFonts w:ascii="仿宋" w:eastAsia="仿宋" w:hAnsi="仿宋" w:hint="eastAsia"/>
          <w:sz w:val="32"/>
          <w:szCs w:val="32"/>
        </w:rPr>
        <w:t>较</w:t>
      </w:r>
      <w:r w:rsidRPr="00B9465A">
        <w:rPr>
          <w:rFonts w:ascii="仿宋" w:eastAsia="仿宋" w:hAnsi="仿宋" w:hint="eastAsia"/>
          <w:sz w:val="32"/>
          <w:szCs w:val="32"/>
        </w:rPr>
        <w:t>强，分析</w:t>
      </w:r>
      <w:r w:rsidR="005A10B8" w:rsidRPr="00B9465A">
        <w:rPr>
          <w:rFonts w:ascii="仿宋" w:eastAsia="仿宋" w:hAnsi="仿宋" w:hint="eastAsia"/>
          <w:sz w:val="32"/>
          <w:szCs w:val="32"/>
        </w:rPr>
        <w:t>比较</w:t>
      </w:r>
      <w:r w:rsidRPr="00B9465A">
        <w:rPr>
          <w:rFonts w:ascii="仿宋" w:eastAsia="仿宋" w:hAnsi="仿宋" w:hint="eastAsia"/>
          <w:sz w:val="32"/>
          <w:szCs w:val="32"/>
        </w:rPr>
        <w:t>透彻。</w:t>
      </w:r>
    </w:p>
    <w:p w:rsidR="007B07B1" w:rsidRPr="00B9465A" w:rsidRDefault="007B07B1"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w:t>
      </w:r>
      <w:r w:rsidR="00650869" w:rsidRPr="00B9465A">
        <w:rPr>
          <w:rFonts w:ascii="仿宋" w:eastAsia="仿宋" w:hAnsi="仿宋" w:hint="eastAsia"/>
          <w:sz w:val="32"/>
          <w:szCs w:val="32"/>
        </w:rPr>
        <w:t>6</w:t>
      </w:r>
      <w:r w:rsidRPr="00B9465A">
        <w:rPr>
          <w:rFonts w:ascii="仿宋" w:eastAsia="仿宋" w:hAnsi="仿宋" w:hint="eastAsia"/>
          <w:sz w:val="32"/>
          <w:szCs w:val="32"/>
        </w:rPr>
        <w:t>）对于盐类水解的部分规律（本节课只解决了部分规律）</w:t>
      </w:r>
      <w:r w:rsidR="00F57251" w:rsidRPr="00B9465A">
        <w:rPr>
          <w:rFonts w:ascii="仿宋" w:eastAsia="仿宋" w:hAnsi="仿宋" w:hint="eastAsia"/>
          <w:sz w:val="32"/>
          <w:szCs w:val="32"/>
        </w:rPr>
        <w:t>的概括很精当，说理清晰。</w:t>
      </w:r>
    </w:p>
    <w:p w:rsidR="00F57251" w:rsidRPr="00B9465A" w:rsidRDefault="00F57251"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w:t>
      </w:r>
      <w:r w:rsidR="00650869" w:rsidRPr="00B9465A">
        <w:rPr>
          <w:rFonts w:ascii="仿宋" w:eastAsia="仿宋" w:hAnsi="仿宋" w:hint="eastAsia"/>
          <w:sz w:val="32"/>
          <w:szCs w:val="32"/>
        </w:rPr>
        <w:t>7</w:t>
      </w:r>
      <w:r w:rsidRPr="00B9465A">
        <w:rPr>
          <w:rFonts w:ascii="仿宋" w:eastAsia="仿宋" w:hAnsi="仿宋" w:hint="eastAsia"/>
          <w:sz w:val="32"/>
          <w:szCs w:val="32"/>
        </w:rPr>
        <w:t>）随堂演练的习题设置难易、题量恰当，而且针对</w:t>
      </w:r>
      <w:r w:rsidRPr="00B9465A">
        <w:rPr>
          <w:rFonts w:ascii="仿宋" w:eastAsia="仿宋" w:hAnsi="仿宋" w:hint="eastAsia"/>
          <w:sz w:val="32"/>
          <w:szCs w:val="32"/>
        </w:rPr>
        <w:lastRenderedPageBreak/>
        <w:t>性强，对本节课的认识误区、思维难点做了很好的补充完善，使本节课的实效性又有增强。</w:t>
      </w:r>
    </w:p>
    <w:p w:rsidR="00F57251" w:rsidRPr="00B9465A" w:rsidRDefault="00F57251"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3、情感、态度、价值观目标的实现：</w:t>
      </w:r>
    </w:p>
    <w:p w:rsidR="00F57251" w:rsidRPr="00B9465A" w:rsidRDefault="00B61D7C"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学生在实验中的参与度高，激发了学生学习化学的兴趣，培养了学生尊重事实的朴素自然观</w:t>
      </w:r>
      <w:r w:rsidR="00F60CD5" w:rsidRPr="00B9465A">
        <w:rPr>
          <w:rFonts w:ascii="仿宋" w:eastAsia="仿宋" w:hAnsi="仿宋" w:hint="eastAsia"/>
          <w:sz w:val="32"/>
          <w:szCs w:val="32"/>
        </w:rPr>
        <w:t>与科学态度。</w:t>
      </w:r>
    </w:p>
    <w:p w:rsidR="00B61D7C" w:rsidRPr="00B9465A" w:rsidRDefault="00B61D7C"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五、几点想法：</w:t>
      </w:r>
    </w:p>
    <w:p w:rsidR="00D52C4B" w:rsidRPr="00B9465A" w:rsidRDefault="00B61D7C"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1、张老师对本节课的思考和投入</w:t>
      </w:r>
      <w:r w:rsidR="005A10B8" w:rsidRPr="00B9465A">
        <w:rPr>
          <w:rFonts w:ascii="仿宋" w:eastAsia="仿宋" w:hAnsi="仿宋" w:hint="eastAsia"/>
          <w:sz w:val="32"/>
          <w:szCs w:val="32"/>
        </w:rPr>
        <w:t>非常大，也融入了新的教学观。</w:t>
      </w:r>
      <w:r w:rsidR="009D7072" w:rsidRPr="00B9465A">
        <w:rPr>
          <w:rFonts w:ascii="仿宋" w:eastAsia="仿宋" w:hAnsi="仿宋" w:hint="eastAsia"/>
          <w:sz w:val="32"/>
          <w:szCs w:val="32"/>
        </w:rPr>
        <w:t>（1）</w:t>
      </w:r>
      <w:r w:rsidR="005A10B8" w:rsidRPr="00B9465A">
        <w:rPr>
          <w:rFonts w:ascii="仿宋" w:eastAsia="仿宋" w:hAnsi="仿宋" w:hint="eastAsia"/>
          <w:sz w:val="32"/>
          <w:szCs w:val="32"/>
        </w:rPr>
        <w:t>但仍然有为了改革而改革之嫌，有些</w:t>
      </w:r>
      <w:r w:rsidRPr="00B9465A">
        <w:rPr>
          <w:rFonts w:ascii="仿宋" w:eastAsia="仿宋" w:hAnsi="仿宋" w:hint="eastAsia"/>
          <w:sz w:val="32"/>
          <w:szCs w:val="32"/>
        </w:rPr>
        <w:t>可以由学生</w:t>
      </w:r>
      <w:r w:rsidR="00D52C4B" w:rsidRPr="00B9465A">
        <w:rPr>
          <w:rFonts w:ascii="仿宋" w:eastAsia="仿宋" w:hAnsi="仿宋" w:hint="eastAsia"/>
          <w:sz w:val="32"/>
          <w:szCs w:val="32"/>
        </w:rPr>
        <w:t>去思考完成的事由老师代劳了，学生的能力培养的限度应该还可以更大</w:t>
      </w:r>
      <w:r w:rsidR="005A10B8" w:rsidRPr="00B9465A">
        <w:rPr>
          <w:rFonts w:ascii="仿宋" w:eastAsia="仿宋" w:hAnsi="仿宋" w:hint="eastAsia"/>
          <w:sz w:val="32"/>
          <w:szCs w:val="32"/>
        </w:rPr>
        <w:t>。</w:t>
      </w:r>
      <w:r w:rsidR="009D7072" w:rsidRPr="00B9465A">
        <w:rPr>
          <w:rFonts w:ascii="仿宋" w:eastAsia="仿宋" w:hAnsi="仿宋" w:hint="eastAsia"/>
          <w:sz w:val="32"/>
          <w:szCs w:val="32"/>
        </w:rPr>
        <w:t>（2）</w:t>
      </w:r>
      <w:r w:rsidR="00144308" w:rsidRPr="00B9465A">
        <w:rPr>
          <w:rFonts w:ascii="仿宋" w:eastAsia="仿宋" w:hAnsi="仿宋" w:hint="eastAsia"/>
          <w:sz w:val="32"/>
          <w:szCs w:val="32"/>
        </w:rPr>
        <w:t>另外，对于水解原理的分析还可以更深入、更透彻，如果</w:t>
      </w:r>
      <w:r w:rsidR="005A10B8" w:rsidRPr="00B9465A">
        <w:rPr>
          <w:rFonts w:ascii="仿宋" w:eastAsia="仿宋" w:hAnsi="仿宋" w:hint="eastAsia"/>
          <w:sz w:val="32"/>
          <w:szCs w:val="32"/>
        </w:rPr>
        <w:t>把勒夏特列原理用一下并且</w:t>
      </w:r>
      <w:r w:rsidR="00252E85" w:rsidRPr="00B9465A">
        <w:rPr>
          <w:rFonts w:ascii="仿宋" w:eastAsia="仿宋" w:hAnsi="仿宋" w:hint="eastAsia"/>
          <w:sz w:val="32"/>
          <w:szCs w:val="32"/>
        </w:rPr>
        <w:t>与水中加酸碱对水的电离</w:t>
      </w:r>
      <w:r w:rsidR="00144308" w:rsidRPr="00B9465A">
        <w:rPr>
          <w:rFonts w:ascii="仿宋" w:eastAsia="仿宋" w:hAnsi="仿宋" w:hint="eastAsia"/>
          <w:sz w:val="32"/>
          <w:szCs w:val="32"/>
        </w:rPr>
        <w:t>的影响</w:t>
      </w:r>
      <w:r w:rsidR="00252E85" w:rsidRPr="00B9465A">
        <w:rPr>
          <w:rFonts w:ascii="仿宋" w:eastAsia="仿宋" w:hAnsi="仿宋" w:hint="eastAsia"/>
          <w:sz w:val="32"/>
          <w:szCs w:val="32"/>
        </w:rPr>
        <w:t>（</w:t>
      </w:r>
      <w:proofErr w:type="gramStart"/>
      <w:r w:rsidR="00252E85" w:rsidRPr="00B9465A">
        <w:rPr>
          <w:rFonts w:ascii="仿宋" w:eastAsia="仿宋" w:hAnsi="仿宋" w:hint="eastAsia"/>
          <w:sz w:val="32"/>
          <w:szCs w:val="32"/>
        </w:rPr>
        <w:t>抑制水</w:t>
      </w:r>
      <w:proofErr w:type="gramEnd"/>
      <w:r w:rsidR="00252E85" w:rsidRPr="00B9465A">
        <w:rPr>
          <w:rFonts w:ascii="仿宋" w:eastAsia="仿宋" w:hAnsi="仿宋" w:hint="eastAsia"/>
          <w:sz w:val="32"/>
          <w:szCs w:val="32"/>
        </w:rPr>
        <w:t>的电离）</w:t>
      </w:r>
      <w:r w:rsidR="00144308" w:rsidRPr="00B9465A">
        <w:rPr>
          <w:rFonts w:ascii="仿宋" w:eastAsia="仿宋" w:hAnsi="仿宋" w:hint="eastAsia"/>
          <w:sz w:val="32"/>
          <w:szCs w:val="32"/>
        </w:rPr>
        <w:t>对照分析就更好了。</w:t>
      </w:r>
      <w:r w:rsidR="009D7072" w:rsidRPr="00B9465A">
        <w:rPr>
          <w:rFonts w:ascii="仿宋" w:eastAsia="仿宋" w:hAnsi="仿宋" w:hint="eastAsia"/>
          <w:sz w:val="32"/>
          <w:szCs w:val="32"/>
        </w:rPr>
        <w:t>（3）</w:t>
      </w:r>
      <w:r w:rsidR="00F667E9" w:rsidRPr="00B9465A">
        <w:rPr>
          <w:rFonts w:ascii="仿宋" w:eastAsia="仿宋" w:hAnsi="仿宋" w:hint="eastAsia"/>
          <w:sz w:val="32"/>
          <w:szCs w:val="32"/>
        </w:rPr>
        <w:t>再就是对水解过程往往很微弱的原因没有做说明，其实只要稍加点拨就行，因为盐类水解是酸碱中和的逆反应，而中和反应是程度很强的</w:t>
      </w:r>
      <w:r w:rsidR="00A85495" w:rsidRPr="00B9465A">
        <w:rPr>
          <w:rFonts w:ascii="仿宋" w:eastAsia="仿宋" w:hAnsi="仿宋" w:hint="eastAsia"/>
          <w:sz w:val="32"/>
          <w:szCs w:val="32"/>
        </w:rPr>
        <w:t>（前面分析盐类水解的热效应的时候已经提到盐类水解是中和反应的逆反应了）</w:t>
      </w:r>
      <w:r w:rsidR="00F667E9" w:rsidRPr="00B9465A">
        <w:rPr>
          <w:rFonts w:ascii="仿宋" w:eastAsia="仿宋" w:hAnsi="仿宋" w:hint="eastAsia"/>
          <w:sz w:val="32"/>
          <w:szCs w:val="32"/>
        </w:rPr>
        <w:t>。</w:t>
      </w:r>
      <w:r w:rsidR="009D7072" w:rsidRPr="00B9465A">
        <w:rPr>
          <w:rFonts w:ascii="仿宋" w:eastAsia="仿宋" w:hAnsi="仿宋" w:hint="eastAsia"/>
          <w:sz w:val="32"/>
          <w:szCs w:val="32"/>
        </w:rPr>
        <w:t>（4）</w:t>
      </w:r>
      <w:r w:rsidR="00D52C4B" w:rsidRPr="00B9465A">
        <w:rPr>
          <w:rFonts w:ascii="仿宋" w:eastAsia="仿宋" w:hAnsi="仿宋" w:hint="eastAsia"/>
          <w:sz w:val="32"/>
          <w:szCs w:val="32"/>
        </w:rPr>
        <w:t>语言锤炼方面总体是比较好的，但也有个别地方还有待改进，</w:t>
      </w:r>
      <w:r w:rsidR="009D7072" w:rsidRPr="00B9465A">
        <w:rPr>
          <w:rFonts w:ascii="仿宋" w:eastAsia="仿宋" w:hAnsi="仿宋" w:hint="eastAsia"/>
          <w:sz w:val="32"/>
          <w:szCs w:val="32"/>
        </w:rPr>
        <w:t>在此仅举一例，</w:t>
      </w:r>
      <w:r w:rsidR="00D52C4B" w:rsidRPr="00B9465A">
        <w:rPr>
          <w:rFonts w:ascii="仿宋" w:eastAsia="仿宋" w:hAnsi="仿宋" w:hint="eastAsia"/>
          <w:sz w:val="32"/>
          <w:szCs w:val="32"/>
        </w:rPr>
        <w:t>比如上课开始的时候，问到：“盐”是怎么来的？这个问题开放性太强了，是物理方法比如过滤或蒸发得到？还是化学方法得到？化学反应也有多种情况可以得到盐。</w:t>
      </w:r>
      <w:r w:rsidR="00741E00" w:rsidRPr="00B9465A">
        <w:rPr>
          <w:rFonts w:ascii="仿宋" w:eastAsia="仿宋" w:hAnsi="仿宋" w:hint="eastAsia"/>
          <w:sz w:val="32"/>
          <w:szCs w:val="32"/>
        </w:rPr>
        <w:t>（沉淀反应</w:t>
      </w:r>
      <w:r w:rsidR="00AB6099" w:rsidRPr="00B9465A">
        <w:rPr>
          <w:rFonts w:ascii="仿宋" w:eastAsia="仿宋" w:hAnsi="仿宋" w:hint="eastAsia"/>
          <w:sz w:val="32"/>
          <w:szCs w:val="32"/>
        </w:rPr>
        <w:t>、中和反应</w:t>
      </w:r>
      <w:r w:rsidR="00741E00" w:rsidRPr="00B9465A">
        <w:rPr>
          <w:rFonts w:ascii="仿宋" w:eastAsia="仿宋" w:hAnsi="仿宋" w:hint="eastAsia"/>
          <w:sz w:val="32"/>
          <w:szCs w:val="32"/>
        </w:rPr>
        <w:t>、金属单质与非金属单质的化合反应等等）</w:t>
      </w:r>
    </w:p>
    <w:p w:rsidR="00AB6099" w:rsidRPr="00B9465A" w:rsidRDefault="00AB6099"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2、三维目标中情感、态度价值观目标的实现，是实现“亲其师、信其道”的重要途径，作为理科老师，很容易忽视这一点。</w:t>
      </w:r>
      <w:r w:rsidR="0091700F" w:rsidRPr="00B9465A">
        <w:rPr>
          <w:rFonts w:ascii="仿宋" w:eastAsia="仿宋" w:hAnsi="仿宋" w:hint="eastAsia"/>
          <w:sz w:val="32"/>
          <w:szCs w:val="32"/>
        </w:rPr>
        <w:t>有时甚至完全没有考虑。</w:t>
      </w:r>
    </w:p>
    <w:p w:rsidR="00B61D7C" w:rsidRPr="00B9465A" w:rsidRDefault="00AB6099"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3</w:t>
      </w:r>
      <w:r w:rsidR="00D52C4B" w:rsidRPr="00B9465A">
        <w:rPr>
          <w:rFonts w:ascii="仿宋" w:eastAsia="仿宋" w:hAnsi="仿宋" w:hint="eastAsia"/>
          <w:sz w:val="32"/>
          <w:szCs w:val="32"/>
        </w:rPr>
        <w:t>、</w:t>
      </w:r>
      <w:r w:rsidR="00B61D7C" w:rsidRPr="00B9465A">
        <w:rPr>
          <w:rFonts w:ascii="仿宋" w:eastAsia="仿宋" w:hAnsi="仿宋" w:hint="eastAsia"/>
          <w:sz w:val="32"/>
          <w:szCs w:val="32"/>
        </w:rPr>
        <w:t>我的</w:t>
      </w:r>
      <w:r w:rsidR="00EB6821" w:rsidRPr="00B9465A">
        <w:rPr>
          <w:rFonts w:ascii="仿宋" w:eastAsia="仿宋" w:hAnsi="仿宋" w:hint="eastAsia"/>
          <w:sz w:val="32"/>
          <w:szCs w:val="32"/>
        </w:rPr>
        <w:t>个</w:t>
      </w:r>
      <w:r w:rsidR="00B61D7C" w:rsidRPr="00B9465A">
        <w:rPr>
          <w:rFonts w:ascii="仿宋" w:eastAsia="仿宋" w:hAnsi="仿宋" w:hint="eastAsia"/>
          <w:sz w:val="32"/>
          <w:szCs w:val="32"/>
        </w:rPr>
        <w:t>人观点，教学改革既不可墨守成规</w:t>
      </w:r>
      <w:r w:rsidR="00267C27" w:rsidRPr="00B9465A">
        <w:rPr>
          <w:rFonts w:ascii="仿宋" w:eastAsia="仿宋" w:hAnsi="仿宋" w:hint="eastAsia"/>
          <w:sz w:val="32"/>
          <w:szCs w:val="32"/>
        </w:rPr>
        <w:t>也不可急功</w:t>
      </w:r>
      <w:r w:rsidR="00B61D7C" w:rsidRPr="00B9465A">
        <w:rPr>
          <w:rFonts w:ascii="仿宋" w:eastAsia="仿宋" w:hAnsi="仿宋" w:hint="eastAsia"/>
          <w:sz w:val="32"/>
          <w:szCs w:val="32"/>
        </w:rPr>
        <w:t>冒进，要充分思考新的教学观，融入自己的思想血液中去</w:t>
      </w:r>
      <w:r w:rsidR="000B13A8" w:rsidRPr="00B9465A">
        <w:rPr>
          <w:rFonts w:ascii="仿宋" w:eastAsia="仿宋" w:hAnsi="仿宋" w:hint="eastAsia"/>
          <w:sz w:val="32"/>
          <w:szCs w:val="32"/>
        </w:rPr>
        <w:t>，</w:t>
      </w:r>
      <w:r w:rsidR="000B13A8" w:rsidRPr="00B9465A">
        <w:rPr>
          <w:rFonts w:ascii="仿宋" w:eastAsia="仿宋" w:hAnsi="仿宋" w:hint="eastAsia"/>
          <w:sz w:val="32"/>
          <w:szCs w:val="32"/>
        </w:rPr>
        <w:lastRenderedPageBreak/>
        <w:t>在充分考虑学生</w:t>
      </w:r>
      <w:r w:rsidR="00B61D7C" w:rsidRPr="00B9465A">
        <w:rPr>
          <w:rFonts w:ascii="仿宋" w:eastAsia="仿宋" w:hAnsi="仿宋" w:hint="eastAsia"/>
          <w:sz w:val="32"/>
          <w:szCs w:val="32"/>
        </w:rPr>
        <w:t>现状</w:t>
      </w:r>
      <w:r w:rsidR="000B13A8" w:rsidRPr="00B9465A">
        <w:rPr>
          <w:rFonts w:ascii="仿宋" w:eastAsia="仿宋" w:hAnsi="仿宋" w:hint="eastAsia"/>
          <w:sz w:val="32"/>
          <w:szCs w:val="32"/>
        </w:rPr>
        <w:t>的前提下</w:t>
      </w:r>
      <w:r w:rsidR="00B61D7C" w:rsidRPr="00B9465A">
        <w:rPr>
          <w:rFonts w:ascii="仿宋" w:eastAsia="仿宋" w:hAnsi="仿宋" w:hint="eastAsia"/>
          <w:sz w:val="32"/>
          <w:szCs w:val="32"/>
        </w:rPr>
        <w:t>，形成适合现状的最有实效性的教学思路。</w:t>
      </w:r>
      <w:r w:rsidR="0097756B" w:rsidRPr="00B9465A">
        <w:rPr>
          <w:rFonts w:ascii="仿宋" w:eastAsia="仿宋" w:hAnsi="仿宋" w:hint="eastAsia"/>
          <w:sz w:val="32"/>
          <w:szCs w:val="32"/>
        </w:rPr>
        <w:t>我自己定的目标就是，能够</w:t>
      </w:r>
      <w:r w:rsidR="001A44C4" w:rsidRPr="00B9465A">
        <w:rPr>
          <w:rFonts w:ascii="仿宋" w:eastAsia="仿宋" w:hAnsi="仿宋" w:hint="eastAsia"/>
          <w:sz w:val="32"/>
          <w:szCs w:val="32"/>
        </w:rPr>
        <w:t>产生教学中的“溢出效应”，就是让学生的思维和思考结果能够呼之欲出的感觉。</w:t>
      </w:r>
    </w:p>
    <w:p w:rsidR="00B61D7C" w:rsidRPr="00B9465A" w:rsidRDefault="00D52C4B" w:rsidP="00B9465A">
      <w:pPr>
        <w:spacing w:line="500" w:lineRule="exact"/>
        <w:ind w:firstLineChars="200" w:firstLine="640"/>
        <w:rPr>
          <w:rFonts w:ascii="仿宋" w:eastAsia="仿宋" w:hAnsi="仿宋"/>
          <w:sz w:val="32"/>
          <w:szCs w:val="32"/>
        </w:rPr>
      </w:pPr>
      <w:r w:rsidRPr="00B9465A">
        <w:rPr>
          <w:rFonts w:ascii="仿宋" w:eastAsia="仿宋" w:hAnsi="仿宋" w:hint="eastAsia"/>
          <w:sz w:val="32"/>
          <w:szCs w:val="32"/>
        </w:rPr>
        <w:t>4</w:t>
      </w:r>
      <w:r w:rsidR="00B61D7C" w:rsidRPr="00B9465A">
        <w:rPr>
          <w:rFonts w:ascii="仿宋" w:eastAsia="仿宋" w:hAnsi="仿宋" w:hint="eastAsia"/>
          <w:sz w:val="32"/>
          <w:szCs w:val="32"/>
        </w:rPr>
        <w:t>、自己的个性不能丢。我们经常有这样的体会，有人听课比没人听课的效果还差些，这真有可能是事实。为什么会出现这样的状况呢？我以为，执教者为了迎合</w:t>
      </w:r>
      <w:r w:rsidR="00D6148A" w:rsidRPr="00B9465A">
        <w:rPr>
          <w:rFonts w:ascii="仿宋" w:eastAsia="仿宋" w:hAnsi="仿宋" w:hint="eastAsia"/>
          <w:sz w:val="32"/>
          <w:szCs w:val="32"/>
        </w:rPr>
        <w:t>众多老师的口味，做了一些违心的教学处理，导致基本上没有了自己的个性和特色</w:t>
      </w:r>
      <w:r w:rsidR="000D7C87" w:rsidRPr="00B9465A">
        <w:rPr>
          <w:rFonts w:ascii="仿宋" w:eastAsia="仿宋" w:hAnsi="仿宋" w:hint="eastAsia"/>
          <w:sz w:val="32"/>
          <w:szCs w:val="32"/>
        </w:rPr>
        <w:t>，讲起课来也不如平常那么自信和得心应手</w:t>
      </w:r>
      <w:r w:rsidR="00D6148A" w:rsidRPr="00B9465A">
        <w:rPr>
          <w:rFonts w:ascii="仿宋" w:eastAsia="仿宋" w:hAnsi="仿宋" w:hint="eastAsia"/>
          <w:sz w:val="32"/>
          <w:szCs w:val="32"/>
        </w:rPr>
        <w:t>。</w:t>
      </w:r>
      <w:r w:rsidR="00B61D7C" w:rsidRPr="00B9465A">
        <w:rPr>
          <w:rFonts w:ascii="仿宋" w:eastAsia="仿宋" w:hAnsi="仿宋" w:hint="eastAsia"/>
          <w:sz w:val="32"/>
          <w:szCs w:val="32"/>
        </w:rPr>
        <w:t>虽然说，</w:t>
      </w:r>
      <w:r w:rsidR="00D6148A" w:rsidRPr="00B9465A">
        <w:rPr>
          <w:rFonts w:ascii="仿宋" w:eastAsia="仿宋" w:hAnsi="仿宋" w:hint="eastAsia"/>
          <w:sz w:val="32"/>
          <w:szCs w:val="32"/>
        </w:rPr>
        <w:t>它山之石可以攻玉，但我以为，作为年轻人应该有自己的主见，</w:t>
      </w:r>
      <w:r w:rsidR="001A44C4" w:rsidRPr="00B9465A">
        <w:rPr>
          <w:rFonts w:ascii="仿宋" w:eastAsia="仿宋" w:hAnsi="仿宋" w:hint="eastAsia"/>
          <w:sz w:val="32"/>
          <w:szCs w:val="32"/>
        </w:rPr>
        <w:t>经过深刻思考</w:t>
      </w:r>
      <w:r w:rsidR="001C7AF7" w:rsidRPr="00B9465A">
        <w:rPr>
          <w:rFonts w:ascii="仿宋" w:eastAsia="仿宋" w:hAnsi="仿宋" w:hint="eastAsia"/>
          <w:sz w:val="32"/>
          <w:szCs w:val="32"/>
        </w:rPr>
        <w:t>之后，</w:t>
      </w:r>
      <w:r w:rsidR="001A44C4" w:rsidRPr="00B9465A">
        <w:rPr>
          <w:rFonts w:ascii="仿宋" w:eastAsia="仿宋" w:hAnsi="仿宋" w:hint="eastAsia"/>
          <w:sz w:val="32"/>
          <w:szCs w:val="32"/>
        </w:rPr>
        <w:t>一定要是经过深刻思考之后，</w:t>
      </w:r>
      <w:r w:rsidR="00D6148A" w:rsidRPr="00B9465A">
        <w:rPr>
          <w:rFonts w:ascii="仿宋" w:eastAsia="仿宋" w:hAnsi="仿宋" w:hint="eastAsia"/>
          <w:sz w:val="32"/>
          <w:szCs w:val="32"/>
        </w:rPr>
        <w:t>自己认为是对的，是自己的特色的，是自己喜欢的，那就坚持下去。或许多年以后你会觉得你的坚持是对的，</w:t>
      </w:r>
      <w:proofErr w:type="gramStart"/>
      <w:r w:rsidR="00D6148A" w:rsidRPr="00B9465A">
        <w:rPr>
          <w:rFonts w:ascii="仿宋" w:eastAsia="仿宋" w:hAnsi="仿宋" w:hint="eastAsia"/>
          <w:sz w:val="32"/>
          <w:szCs w:val="32"/>
        </w:rPr>
        <w:t>亦或</w:t>
      </w:r>
      <w:proofErr w:type="gramEnd"/>
      <w:r w:rsidR="00D6148A" w:rsidRPr="00B9465A">
        <w:rPr>
          <w:rFonts w:ascii="仿宋" w:eastAsia="仿宋" w:hAnsi="仿宋" w:hint="eastAsia"/>
          <w:sz w:val="32"/>
          <w:szCs w:val="32"/>
        </w:rPr>
        <w:t>许是不对的，这都不要紧，因为走过的过程</w:t>
      </w:r>
      <w:r w:rsidR="00134653" w:rsidRPr="00B9465A">
        <w:rPr>
          <w:rFonts w:ascii="仿宋" w:eastAsia="仿宋" w:hAnsi="仿宋" w:hint="eastAsia"/>
          <w:sz w:val="32"/>
          <w:szCs w:val="32"/>
        </w:rPr>
        <w:t>才是最重</w:t>
      </w:r>
      <w:r w:rsidR="00D6148A" w:rsidRPr="00B9465A">
        <w:rPr>
          <w:rFonts w:ascii="仿宋" w:eastAsia="仿宋" w:hAnsi="仿宋" w:hint="eastAsia"/>
          <w:sz w:val="32"/>
          <w:szCs w:val="32"/>
        </w:rPr>
        <w:t>要的</w:t>
      </w:r>
      <w:r w:rsidR="00134653" w:rsidRPr="00B9465A">
        <w:rPr>
          <w:rFonts w:ascii="仿宋" w:eastAsia="仿宋" w:hAnsi="仿宋" w:hint="eastAsia"/>
          <w:sz w:val="32"/>
          <w:szCs w:val="32"/>
        </w:rPr>
        <w:t>！</w:t>
      </w:r>
      <w:r w:rsidR="00D6148A" w:rsidRPr="00B9465A">
        <w:rPr>
          <w:rFonts w:ascii="仿宋" w:eastAsia="仿宋" w:hAnsi="仿宋" w:hint="eastAsia"/>
          <w:sz w:val="32"/>
          <w:szCs w:val="32"/>
        </w:rPr>
        <w:t>在坚持当中，</w:t>
      </w:r>
      <w:r w:rsidR="00586569" w:rsidRPr="00B9465A">
        <w:rPr>
          <w:rFonts w:ascii="仿宋" w:eastAsia="仿宋" w:hAnsi="仿宋" w:hint="eastAsia"/>
          <w:sz w:val="32"/>
          <w:szCs w:val="32"/>
        </w:rPr>
        <w:t>你会不断的审视自己，</w:t>
      </w:r>
      <w:proofErr w:type="gramStart"/>
      <w:r w:rsidR="00586569" w:rsidRPr="00B9465A">
        <w:rPr>
          <w:rFonts w:ascii="仿宋" w:eastAsia="仿宋" w:hAnsi="仿宋" w:hint="eastAsia"/>
          <w:sz w:val="32"/>
          <w:szCs w:val="32"/>
        </w:rPr>
        <w:t>破陈立新</w:t>
      </w:r>
      <w:proofErr w:type="gramEnd"/>
      <w:r w:rsidR="00586569" w:rsidRPr="00B9465A">
        <w:rPr>
          <w:rFonts w:ascii="仿宋" w:eastAsia="仿宋" w:hAnsi="仿宋" w:hint="eastAsia"/>
          <w:sz w:val="32"/>
          <w:szCs w:val="32"/>
        </w:rPr>
        <w:t>，</w:t>
      </w:r>
      <w:r w:rsidR="00D6148A" w:rsidRPr="00B9465A">
        <w:rPr>
          <w:rFonts w:ascii="仿宋" w:eastAsia="仿宋" w:hAnsi="仿宋" w:hint="eastAsia"/>
          <w:sz w:val="32"/>
          <w:szCs w:val="32"/>
        </w:rPr>
        <w:t>你所收获的，是其他所有</w:t>
      </w:r>
      <w:r w:rsidR="002D5170" w:rsidRPr="00B9465A">
        <w:rPr>
          <w:rFonts w:ascii="仿宋" w:eastAsia="仿宋" w:hAnsi="仿宋" w:hint="eastAsia"/>
          <w:sz w:val="32"/>
          <w:szCs w:val="32"/>
        </w:rPr>
        <w:t>的东西</w:t>
      </w:r>
      <w:r w:rsidR="00D6148A" w:rsidRPr="00B9465A">
        <w:rPr>
          <w:rFonts w:ascii="仿宋" w:eastAsia="仿宋" w:hAnsi="仿宋" w:hint="eastAsia"/>
          <w:sz w:val="32"/>
          <w:szCs w:val="32"/>
        </w:rPr>
        <w:t>远远不能比拟的！</w:t>
      </w:r>
    </w:p>
    <w:p w:rsidR="0040450C" w:rsidRPr="00B9465A" w:rsidRDefault="0040450C" w:rsidP="00B9465A">
      <w:pPr>
        <w:spacing w:line="500" w:lineRule="exact"/>
        <w:ind w:firstLineChars="200" w:firstLine="640"/>
        <w:rPr>
          <w:rFonts w:ascii="仿宋" w:eastAsia="仿宋" w:hAnsi="仿宋"/>
          <w:sz w:val="32"/>
          <w:szCs w:val="32"/>
        </w:rPr>
      </w:pPr>
    </w:p>
    <w:p w:rsidR="00E91D62" w:rsidRPr="00B9465A" w:rsidRDefault="0040450C" w:rsidP="00B9465A">
      <w:pPr>
        <w:spacing w:line="500" w:lineRule="exact"/>
        <w:ind w:firstLineChars="200" w:firstLine="640"/>
        <w:rPr>
          <w:rFonts w:ascii="仿宋" w:eastAsia="仿宋" w:hAnsi="仿宋"/>
          <w:sz w:val="32"/>
          <w:szCs w:val="32"/>
        </w:rPr>
      </w:pPr>
      <w:r w:rsidRPr="00B9465A">
        <w:rPr>
          <w:rFonts w:ascii="仿宋" w:eastAsia="仿宋" w:hAnsi="仿宋"/>
          <w:sz w:val="32"/>
          <w:szCs w:val="32"/>
        </w:rPr>
        <w:t>其实</w:t>
      </w:r>
      <w:r w:rsidRPr="00B9465A">
        <w:rPr>
          <w:rFonts w:ascii="仿宋" w:eastAsia="仿宋" w:hAnsi="仿宋" w:hint="eastAsia"/>
          <w:sz w:val="32"/>
          <w:szCs w:val="32"/>
        </w:rPr>
        <w:t>，</w:t>
      </w:r>
      <w:r w:rsidRPr="00B9465A">
        <w:rPr>
          <w:rFonts w:ascii="仿宋" w:eastAsia="仿宋" w:hAnsi="仿宋"/>
          <w:sz w:val="32"/>
          <w:szCs w:val="32"/>
        </w:rPr>
        <w:t>我自己也在不断的研究思考当中</w:t>
      </w:r>
      <w:r w:rsidRPr="00B9465A">
        <w:rPr>
          <w:rFonts w:ascii="仿宋" w:eastAsia="仿宋" w:hAnsi="仿宋" w:hint="eastAsia"/>
          <w:sz w:val="32"/>
          <w:szCs w:val="32"/>
        </w:rPr>
        <w:t>，</w:t>
      </w:r>
      <w:r w:rsidRPr="00B9465A">
        <w:rPr>
          <w:rFonts w:ascii="仿宋" w:eastAsia="仿宋" w:hAnsi="仿宋"/>
          <w:sz w:val="32"/>
          <w:szCs w:val="32"/>
        </w:rPr>
        <w:t>远不是说说那么容易的</w:t>
      </w:r>
      <w:r w:rsidRPr="00B9465A">
        <w:rPr>
          <w:rFonts w:ascii="仿宋" w:eastAsia="仿宋" w:hAnsi="仿宋" w:hint="eastAsia"/>
          <w:sz w:val="32"/>
          <w:szCs w:val="32"/>
        </w:rPr>
        <w:t>，</w:t>
      </w:r>
      <w:r w:rsidRPr="00B9465A">
        <w:rPr>
          <w:rFonts w:ascii="仿宋" w:eastAsia="仿宋" w:hAnsi="仿宋"/>
          <w:sz w:val="32"/>
          <w:szCs w:val="32"/>
        </w:rPr>
        <w:t>所以说出来也是以此共勉</w:t>
      </w:r>
      <w:r w:rsidRPr="00B9465A">
        <w:rPr>
          <w:rFonts w:ascii="仿宋" w:eastAsia="仿宋" w:hAnsi="仿宋" w:hint="eastAsia"/>
          <w:sz w:val="32"/>
          <w:szCs w:val="32"/>
        </w:rPr>
        <w:t>！</w:t>
      </w:r>
    </w:p>
    <w:sectPr w:rsidR="00E91D62" w:rsidRPr="00B946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AD1" w:rsidRDefault="00ED7AD1" w:rsidP="0023366C">
      <w:r>
        <w:separator/>
      </w:r>
    </w:p>
  </w:endnote>
  <w:endnote w:type="continuationSeparator" w:id="0">
    <w:p w:rsidR="00ED7AD1" w:rsidRDefault="00ED7AD1" w:rsidP="0023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AD1" w:rsidRDefault="00ED7AD1" w:rsidP="0023366C">
      <w:r>
        <w:separator/>
      </w:r>
    </w:p>
  </w:footnote>
  <w:footnote w:type="continuationSeparator" w:id="0">
    <w:p w:rsidR="00ED7AD1" w:rsidRDefault="00ED7AD1" w:rsidP="002336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6322A"/>
    <w:multiLevelType w:val="hybridMultilevel"/>
    <w:tmpl w:val="402EB70A"/>
    <w:lvl w:ilvl="0" w:tplc="E876A45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DCD"/>
    <w:rsid w:val="000B13A8"/>
    <w:rsid w:val="000D7C87"/>
    <w:rsid w:val="00134653"/>
    <w:rsid w:val="00144308"/>
    <w:rsid w:val="001A44C4"/>
    <w:rsid w:val="001C7AF7"/>
    <w:rsid w:val="001E5F1D"/>
    <w:rsid w:val="0023366C"/>
    <w:rsid w:val="00252E85"/>
    <w:rsid w:val="00267C27"/>
    <w:rsid w:val="002D5170"/>
    <w:rsid w:val="00310F70"/>
    <w:rsid w:val="0040450C"/>
    <w:rsid w:val="004127D9"/>
    <w:rsid w:val="004F438F"/>
    <w:rsid w:val="00586569"/>
    <w:rsid w:val="005A10B8"/>
    <w:rsid w:val="00602DCD"/>
    <w:rsid w:val="00650869"/>
    <w:rsid w:val="006E5F0B"/>
    <w:rsid w:val="00741E00"/>
    <w:rsid w:val="0077210F"/>
    <w:rsid w:val="007B07B1"/>
    <w:rsid w:val="00836DAB"/>
    <w:rsid w:val="0091700F"/>
    <w:rsid w:val="0097756B"/>
    <w:rsid w:val="009D7072"/>
    <w:rsid w:val="00A02D71"/>
    <w:rsid w:val="00A85495"/>
    <w:rsid w:val="00AB6099"/>
    <w:rsid w:val="00B61D7C"/>
    <w:rsid w:val="00B9465A"/>
    <w:rsid w:val="00C64A67"/>
    <w:rsid w:val="00D03587"/>
    <w:rsid w:val="00D52C4B"/>
    <w:rsid w:val="00D6148A"/>
    <w:rsid w:val="00E14800"/>
    <w:rsid w:val="00E91D62"/>
    <w:rsid w:val="00EB6821"/>
    <w:rsid w:val="00ED7AD1"/>
    <w:rsid w:val="00F43F6A"/>
    <w:rsid w:val="00F57251"/>
    <w:rsid w:val="00F60CD5"/>
    <w:rsid w:val="00F6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602DCD"/>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2336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366C"/>
    <w:rPr>
      <w:sz w:val="18"/>
      <w:szCs w:val="18"/>
    </w:rPr>
  </w:style>
  <w:style w:type="paragraph" w:styleId="a4">
    <w:name w:val="footer"/>
    <w:basedOn w:val="a"/>
    <w:link w:val="Char0"/>
    <w:uiPriority w:val="99"/>
    <w:unhideWhenUsed/>
    <w:rsid w:val="0023366C"/>
    <w:pPr>
      <w:tabs>
        <w:tab w:val="center" w:pos="4153"/>
        <w:tab w:val="right" w:pos="8306"/>
      </w:tabs>
      <w:snapToGrid w:val="0"/>
      <w:jc w:val="left"/>
    </w:pPr>
    <w:rPr>
      <w:sz w:val="18"/>
      <w:szCs w:val="18"/>
    </w:rPr>
  </w:style>
  <w:style w:type="character" w:customStyle="1" w:styleId="Char0">
    <w:name w:val="页脚 Char"/>
    <w:basedOn w:val="a0"/>
    <w:link w:val="a4"/>
    <w:uiPriority w:val="99"/>
    <w:rsid w:val="002336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602DCD"/>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2336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366C"/>
    <w:rPr>
      <w:sz w:val="18"/>
      <w:szCs w:val="18"/>
    </w:rPr>
  </w:style>
  <w:style w:type="paragraph" w:styleId="a4">
    <w:name w:val="footer"/>
    <w:basedOn w:val="a"/>
    <w:link w:val="Char0"/>
    <w:uiPriority w:val="99"/>
    <w:unhideWhenUsed/>
    <w:rsid w:val="0023366C"/>
    <w:pPr>
      <w:tabs>
        <w:tab w:val="center" w:pos="4153"/>
        <w:tab w:val="right" w:pos="8306"/>
      </w:tabs>
      <w:snapToGrid w:val="0"/>
      <w:jc w:val="left"/>
    </w:pPr>
    <w:rPr>
      <w:sz w:val="18"/>
      <w:szCs w:val="18"/>
    </w:rPr>
  </w:style>
  <w:style w:type="character" w:customStyle="1" w:styleId="Char0">
    <w:name w:val="页脚 Char"/>
    <w:basedOn w:val="a0"/>
    <w:link w:val="a4"/>
    <w:uiPriority w:val="99"/>
    <w:rsid w:val="002336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7492">
      <w:bodyDiv w:val="1"/>
      <w:marLeft w:val="0"/>
      <w:marRight w:val="0"/>
      <w:marTop w:val="0"/>
      <w:marBottom w:val="0"/>
      <w:divBdr>
        <w:top w:val="none" w:sz="0" w:space="0" w:color="auto"/>
        <w:left w:val="none" w:sz="0" w:space="0" w:color="auto"/>
        <w:bottom w:val="none" w:sz="0" w:space="0" w:color="auto"/>
        <w:right w:val="none" w:sz="0" w:space="0" w:color="auto"/>
      </w:divBdr>
    </w:div>
    <w:div w:id="1287079863">
      <w:bodyDiv w:val="1"/>
      <w:marLeft w:val="0"/>
      <w:marRight w:val="0"/>
      <w:marTop w:val="0"/>
      <w:marBottom w:val="0"/>
      <w:divBdr>
        <w:top w:val="none" w:sz="0" w:space="0" w:color="auto"/>
        <w:left w:val="none" w:sz="0" w:space="0" w:color="auto"/>
        <w:bottom w:val="none" w:sz="0" w:space="0" w:color="auto"/>
        <w:right w:val="none" w:sz="0" w:space="0" w:color="auto"/>
      </w:divBdr>
    </w:div>
    <w:div w:id="15724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338</Words>
  <Characters>1928</Characters>
  <Application>Microsoft Office Word</Application>
  <DocSecurity>0</DocSecurity>
  <Lines>16</Lines>
  <Paragraphs>4</Paragraphs>
  <ScaleCrop>false</ScaleCrop>
  <Company>微软中国</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lxyz</cp:lastModifiedBy>
  <cp:revision>32</cp:revision>
  <dcterms:created xsi:type="dcterms:W3CDTF">2016-03-22T11:07:00Z</dcterms:created>
  <dcterms:modified xsi:type="dcterms:W3CDTF">2016-12-15T08:11:00Z</dcterms:modified>
</cp:coreProperties>
</file>